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9C" w:rsidRDefault="00E5679C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E5679C" w:rsidRDefault="00E5679C" w:rsidP="00E5679C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 </w:t>
      </w:r>
      <w:r w:rsidR="003E5A12" w:rsidRPr="003E5A12">
        <w:rPr>
          <w:sz w:val="20"/>
          <w:szCs w:val="20"/>
          <w:u w:val="single"/>
        </w:rPr>
        <w:t>14.05.2024</w:t>
      </w:r>
      <w:r>
        <w:rPr>
          <w:sz w:val="20"/>
          <w:szCs w:val="20"/>
        </w:rPr>
        <w:t xml:space="preserve">   №   </w:t>
      </w:r>
      <w:r w:rsidR="00C4490A">
        <w:rPr>
          <w:sz w:val="20"/>
          <w:szCs w:val="20"/>
          <w:u w:val="single"/>
        </w:rPr>
        <w:t>68/55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E5679C" w:rsidRDefault="00E5679C" w:rsidP="00E5679C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E5679C" w:rsidRDefault="00E5679C" w:rsidP="00E5679C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E5679C" w:rsidRDefault="00E5679C" w:rsidP="00E5679C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E5679C" w:rsidRDefault="00E5679C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Default="004F6AED" w:rsidP="00E5679C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непрограммным направлениям деятельности), группам </w:t>
      </w:r>
      <w:r w:rsidRPr="00E16CC8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>и подгруппам видов расходов классификации расходов бюджетов</w:t>
      </w:r>
    </w:p>
    <w:p w:rsid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4F6AED" w:rsidRPr="004F6AED" w:rsidRDefault="004F6AED" w:rsidP="004F6AED">
      <w:pPr>
        <w:spacing w:after="0" w:line="240" w:lineRule="auto"/>
        <w:ind w:right="-143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</w:t>
      </w:r>
      <w:r w:rsidRPr="004F6AED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4F6AED" w:rsidRPr="004F6AED" w:rsidTr="004F6AED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256 550,43161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245 972,94427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245 404,24818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22 636,61357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22 636,61357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21 891,50000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155 974,51804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146 201,20320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50 904,51804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43 701,20320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96 170,00000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3 258,50000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2 513 317,60768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2 452 664,78349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2 411 072,08713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2 353 261,58349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2 247 774,30000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29 739,90000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4F6AED" w:rsidRPr="004F6AED" w:rsidTr="004F6AED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4F6AED" w:rsidRPr="004F6AED" w:rsidTr="004F6AED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4F6AED" w:rsidRPr="004F6AED" w:rsidTr="004F6AED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37 471,00000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135 673,38713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88 691,63246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87 703,48349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83 074,38713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63 952,72055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10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38 292,80000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14 406,40000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14 156,40000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11 542,60000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75 697,64000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55 310,24000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укрепленности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3 727,50806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18 087,83194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10 717,83194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7 363,35384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7 363,35384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6,64616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4F6AED" w:rsidRPr="004F6AED" w:rsidTr="004F6AED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45 774,80800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«Развитие инженерной инфраструктуры, энергоэффективности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37 130,72000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146 976,45000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140 876,45000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30 830,72000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13 130,72000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450 646,22100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414 878,00000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442 624,90000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67 154,80000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30 155,10000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29 292,10000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334 074,12100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316 376,50000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333 574,12100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316 226,50000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191 540,90000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178 073,90000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164 456,70000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164 456,70000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25 349,79306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15 258,00000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25 349,79306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15 258,00000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1 734,40694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1 734,40694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25 807,50000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21 157,50000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31 751,67300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33 171,59500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12 986,67300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14 671,59500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181 892,36316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121 532,68000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178 373,26316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178 373,26316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58 673,26316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1 111 163,11758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404 107,13000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535 956,38000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675 890,64508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83 690,64508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17 359,73508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66 330,91000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275 592,89000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163 048,00000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316 607,11000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435 272,47250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401 107,13000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415 261,13250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381 133,13000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2D5B7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3 277,88000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80 189,00000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21E0F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E32BD6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43 456,00000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4 159,99858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4 159,99858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626,90142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626,90142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3 795 792,36833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3 795 792,36833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г.о. Лобня, ул.Борисова, д.22 (Корректировка и строительство))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г.Лобня, мкр.Катюшки(север)(ПИР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2 966 076,09000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310 696,96833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77 075,76550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37 629,52870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39 446,23680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9 009 220,87586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4 256 402,68340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4 303 377,60067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28 259,60000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4F6AED" w:rsidRPr="004F6AED" w:rsidTr="00390D2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11 737,40000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4F6AED" w:rsidRPr="004F6AED" w:rsidTr="004F6AED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108 631,70972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34 475,14628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61 870,18701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16 702,73431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12 501,24633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12 501,24633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4 201,48798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390D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390D2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15 632,04972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28 475,14628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55 870,18701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62 796,92569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62 796,92569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3 549,92569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136 891,30972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62 384,74628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89 779,78701</w:t>
            </w:r>
          </w:p>
        </w:tc>
      </w:tr>
      <w:tr w:rsidR="004F6AED" w:rsidRPr="004F6AED" w:rsidTr="004F6AE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4 318 787,42968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AED" w:rsidRPr="004F6AED" w:rsidRDefault="004F6AED" w:rsidP="004F6AE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6A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4 393 157,38768</w:t>
            </w:r>
          </w:p>
        </w:tc>
      </w:tr>
    </w:tbl>
    <w:p w:rsidR="004F6AED" w:rsidRPr="004F6AED" w:rsidRDefault="004F6AED" w:rsidP="004F6AED">
      <w:pPr>
        <w:spacing w:after="0" w:line="240" w:lineRule="auto"/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</w:p>
    <w:p w:rsidR="00E3092E" w:rsidRPr="004F6AED" w:rsidRDefault="00E3092E">
      <w:pPr>
        <w:rPr>
          <w:sz w:val="20"/>
          <w:szCs w:val="20"/>
        </w:rPr>
      </w:pPr>
    </w:p>
    <w:sectPr w:rsidR="00E3092E" w:rsidRPr="004F6AED" w:rsidSect="00E5679C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B3A" w:rsidRDefault="00814B3A" w:rsidP="00E5679C">
      <w:pPr>
        <w:spacing w:after="0" w:line="240" w:lineRule="auto"/>
      </w:pPr>
      <w:r>
        <w:separator/>
      </w:r>
    </w:p>
  </w:endnote>
  <w:endnote w:type="continuationSeparator" w:id="0">
    <w:p w:rsidR="00814B3A" w:rsidRDefault="00814B3A" w:rsidP="00E5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4434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5679C" w:rsidRPr="00E5679C" w:rsidRDefault="0073732C">
        <w:pPr>
          <w:pStyle w:val="a5"/>
          <w:jc w:val="right"/>
          <w:rPr>
            <w:sz w:val="22"/>
            <w:szCs w:val="22"/>
          </w:rPr>
        </w:pPr>
        <w:r w:rsidRPr="00E5679C">
          <w:rPr>
            <w:sz w:val="22"/>
            <w:szCs w:val="22"/>
          </w:rPr>
          <w:fldChar w:fldCharType="begin"/>
        </w:r>
        <w:r w:rsidR="00E5679C" w:rsidRPr="00E5679C">
          <w:rPr>
            <w:sz w:val="22"/>
            <w:szCs w:val="22"/>
          </w:rPr>
          <w:instrText xml:space="preserve"> PAGE   \* MERGEFORMAT </w:instrText>
        </w:r>
        <w:r w:rsidRPr="00E5679C">
          <w:rPr>
            <w:sz w:val="22"/>
            <w:szCs w:val="22"/>
          </w:rPr>
          <w:fldChar w:fldCharType="separate"/>
        </w:r>
        <w:r w:rsidR="000A1429">
          <w:rPr>
            <w:noProof/>
            <w:sz w:val="22"/>
            <w:szCs w:val="22"/>
          </w:rPr>
          <w:t>42</w:t>
        </w:r>
        <w:r w:rsidRPr="00E5679C">
          <w:rPr>
            <w:sz w:val="22"/>
            <w:szCs w:val="22"/>
          </w:rPr>
          <w:fldChar w:fldCharType="end"/>
        </w:r>
      </w:p>
    </w:sdtContent>
  </w:sdt>
  <w:p w:rsidR="00E5679C" w:rsidRDefault="00E567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B3A" w:rsidRDefault="00814B3A" w:rsidP="00E5679C">
      <w:pPr>
        <w:spacing w:after="0" w:line="240" w:lineRule="auto"/>
      </w:pPr>
      <w:r>
        <w:separator/>
      </w:r>
    </w:p>
  </w:footnote>
  <w:footnote w:type="continuationSeparator" w:id="0">
    <w:p w:rsidR="00814B3A" w:rsidRDefault="00814B3A" w:rsidP="00E56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79C"/>
    <w:rsid w:val="000855BD"/>
    <w:rsid w:val="000A1429"/>
    <w:rsid w:val="00136C21"/>
    <w:rsid w:val="00184B44"/>
    <w:rsid w:val="001A66CC"/>
    <w:rsid w:val="001B34E6"/>
    <w:rsid w:val="002923DF"/>
    <w:rsid w:val="002D5B7F"/>
    <w:rsid w:val="00390D29"/>
    <w:rsid w:val="003A150E"/>
    <w:rsid w:val="003E5A12"/>
    <w:rsid w:val="004F6AED"/>
    <w:rsid w:val="0073732C"/>
    <w:rsid w:val="007543FA"/>
    <w:rsid w:val="00786611"/>
    <w:rsid w:val="007F3B65"/>
    <w:rsid w:val="00814B3A"/>
    <w:rsid w:val="00C4490A"/>
    <w:rsid w:val="00C97ECC"/>
    <w:rsid w:val="00E04EBC"/>
    <w:rsid w:val="00E21E0F"/>
    <w:rsid w:val="00E3092E"/>
    <w:rsid w:val="00E32BD6"/>
    <w:rsid w:val="00E4715B"/>
    <w:rsid w:val="00E5679C"/>
    <w:rsid w:val="00F5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679C"/>
  </w:style>
  <w:style w:type="paragraph" w:styleId="a5">
    <w:name w:val="footer"/>
    <w:basedOn w:val="a"/>
    <w:link w:val="a6"/>
    <w:uiPriority w:val="99"/>
    <w:unhideWhenUsed/>
    <w:rsid w:val="00E56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79C"/>
  </w:style>
  <w:style w:type="character" w:styleId="a7">
    <w:name w:val="Hyperlink"/>
    <w:basedOn w:val="a0"/>
    <w:uiPriority w:val="99"/>
    <w:semiHidden/>
    <w:unhideWhenUsed/>
    <w:rsid w:val="004F6AE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F6AED"/>
    <w:rPr>
      <w:color w:val="800080"/>
      <w:u w:val="single"/>
    </w:rPr>
  </w:style>
  <w:style w:type="paragraph" w:customStyle="1" w:styleId="xl65">
    <w:name w:val="xl65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4F6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0DC3B-1AC8-4100-A629-97CDCDB4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16292</Words>
  <Characters>92865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2</cp:revision>
  <dcterms:created xsi:type="dcterms:W3CDTF">2024-04-08T17:02:00Z</dcterms:created>
  <dcterms:modified xsi:type="dcterms:W3CDTF">2024-05-16T11:04:00Z</dcterms:modified>
</cp:coreProperties>
</file>